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8012" w14:textId="18A33035" w:rsidR="00D3411E" w:rsidRDefault="00000000">
      <w:pPr>
        <w:spacing w:after="100"/>
      </w:pPr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>QCHIP Sam Betros</w:t>
      </w:r>
    </w:p>
    <w:p w14:paraId="1A74F2F6" w14:textId="77777777" w:rsidR="00D3411E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0:00</w:t>
      </w:r>
      <w:r>
        <w:rPr>
          <w:rFonts w:ascii="Segoe UI" w:eastAsia="Segoe UI" w:hAnsi="Segoe UI" w:cs="Segoe UI"/>
          <w:color w:val="232330"/>
        </w:rPr>
        <w:br/>
        <w:t>It’s a massive milestone for our team to have launched Q-CHIP,</w:t>
      </w:r>
    </w:p>
    <w:p w14:paraId="37215414" w14:textId="77777777" w:rsidR="00D3411E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0:02</w:t>
      </w:r>
      <w:r>
        <w:rPr>
          <w:rFonts w:ascii="Segoe UI" w:eastAsia="Segoe UI" w:hAnsi="Segoe UI" w:cs="Segoe UI"/>
          <w:color w:val="232330"/>
        </w:rPr>
        <w:br/>
        <w:t>a lot of work has gone into it.</w:t>
      </w:r>
    </w:p>
    <w:p w14:paraId="5C1A19E8" w14:textId="77777777" w:rsidR="00D3411E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0:04</w:t>
      </w:r>
      <w:r>
        <w:rPr>
          <w:rFonts w:ascii="Segoe UI" w:eastAsia="Segoe UI" w:hAnsi="Segoe UI" w:cs="Segoe UI"/>
          <w:color w:val="232330"/>
        </w:rPr>
        <w:br/>
        <w:t>The Q-CHIP will help us deliver more social and community homes faster,</w:t>
      </w:r>
    </w:p>
    <w:p w14:paraId="15FD9493" w14:textId="77777777" w:rsidR="00D3411E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0:08</w:t>
      </w:r>
      <w:r>
        <w:rPr>
          <w:rFonts w:ascii="Segoe UI" w:eastAsia="Segoe UI" w:hAnsi="Segoe UI" w:cs="Segoe UI"/>
          <w:color w:val="232330"/>
        </w:rPr>
        <w:br/>
        <w:t>meaning that people</w:t>
      </w:r>
    </w:p>
    <w:p w14:paraId="393A7BAF" w14:textId="77777777" w:rsidR="00D3411E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0:09</w:t>
      </w:r>
      <w:r>
        <w:rPr>
          <w:rFonts w:ascii="Segoe UI" w:eastAsia="Segoe UI" w:hAnsi="Segoe UI" w:cs="Segoe UI"/>
          <w:color w:val="232330"/>
        </w:rPr>
        <w:br/>
        <w:t>who are on our social housing register, the most vulnerable and highest</w:t>
      </w:r>
    </w:p>
    <w:p w14:paraId="6260264C" w14:textId="77777777" w:rsidR="00D3411E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0:12</w:t>
      </w:r>
      <w:r>
        <w:rPr>
          <w:rFonts w:ascii="Segoe UI" w:eastAsia="Segoe UI" w:hAnsi="Segoe UI" w:cs="Segoe UI"/>
          <w:color w:val="232330"/>
        </w:rPr>
        <w:br/>
        <w:t>needs people in our community will be able to get into social housing sooner.</w:t>
      </w:r>
    </w:p>
    <w:p w14:paraId="5E81A0CA" w14:textId="77777777" w:rsidR="00D3411E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0:17</w:t>
      </w:r>
      <w:r>
        <w:rPr>
          <w:rFonts w:ascii="Segoe UI" w:eastAsia="Segoe UI" w:hAnsi="Segoe UI" w:cs="Segoe UI"/>
          <w:color w:val="232330"/>
        </w:rPr>
        <w:br/>
        <w:t>The Q-CHIP is the Queensland Government’s always open funding round for community</w:t>
      </w:r>
    </w:p>
    <w:p w14:paraId="610C9E44" w14:textId="77777777" w:rsidR="00D3411E" w:rsidRDefault="00000000">
      <w:pPr>
        <w:spacing w:after="110"/>
      </w:pPr>
      <w:r>
        <w:br/>
      </w:r>
      <w:r w:rsidR="1D05634D" w:rsidRPr="1D05634D">
        <w:rPr>
          <w:color w:val="5A5A71"/>
          <w:lang w:val="en-US"/>
        </w:rPr>
        <w:t>0:20</w:t>
      </w:r>
      <w:r>
        <w:br/>
      </w:r>
      <w:r w:rsidR="1D05634D" w:rsidRPr="1D05634D">
        <w:rPr>
          <w:color w:val="232330"/>
          <w:lang w:val="en-US"/>
        </w:rPr>
        <w:t>housing providers to submit proposals for funding consideration</w:t>
      </w:r>
    </w:p>
    <w:p w14:paraId="05BF5CE7" w14:textId="77777777" w:rsidR="00D3411E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0:23</w:t>
      </w:r>
      <w:r>
        <w:rPr>
          <w:rFonts w:ascii="Segoe UI" w:eastAsia="Segoe UI" w:hAnsi="Segoe UI" w:cs="Segoe UI"/>
          <w:color w:val="232330"/>
        </w:rPr>
        <w:br/>
        <w:t>from the Queensland Government.</w:t>
      </w:r>
    </w:p>
    <w:p w14:paraId="1A5C36AE" w14:textId="77777777" w:rsidR="00D3411E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0:25</w:t>
      </w:r>
      <w:r>
        <w:rPr>
          <w:rFonts w:ascii="Segoe UI" w:eastAsia="Segoe UI" w:hAnsi="Segoe UI" w:cs="Segoe UI"/>
          <w:color w:val="232330"/>
        </w:rPr>
        <w:br/>
        <w:t>It's an always open funding round.</w:t>
      </w:r>
    </w:p>
    <w:p w14:paraId="27DC793F" w14:textId="77777777" w:rsidR="00D3411E" w:rsidRDefault="00000000">
      <w:pPr>
        <w:spacing w:after="110"/>
      </w:pPr>
      <w:r>
        <w:br/>
      </w:r>
      <w:r w:rsidR="1D05634D" w:rsidRPr="1D05634D">
        <w:rPr>
          <w:color w:val="5A5A71"/>
          <w:lang w:val="en-US"/>
        </w:rPr>
        <w:t>0:26</w:t>
      </w:r>
      <w:r>
        <w:br/>
      </w:r>
      <w:r w:rsidR="1D05634D" w:rsidRPr="1D05634D">
        <w:rPr>
          <w:color w:val="232330"/>
          <w:lang w:val="en-US"/>
        </w:rPr>
        <w:t xml:space="preserve">So community housing providers </w:t>
      </w:r>
      <w:proofErr w:type="gramStart"/>
      <w:r w:rsidR="1D05634D" w:rsidRPr="1D05634D">
        <w:rPr>
          <w:color w:val="232330"/>
          <w:lang w:val="en-US"/>
        </w:rPr>
        <w:t>are able to</w:t>
      </w:r>
      <w:proofErr w:type="gramEnd"/>
      <w:r w:rsidR="1D05634D" w:rsidRPr="1D05634D">
        <w:rPr>
          <w:color w:val="232330"/>
          <w:lang w:val="en-US"/>
        </w:rPr>
        <w:t xml:space="preserve"> come and talk to us about their proposals</w:t>
      </w:r>
    </w:p>
    <w:p w14:paraId="1F32FBAB" w14:textId="77777777" w:rsidR="00D3411E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0:30</w:t>
      </w:r>
      <w:r>
        <w:rPr>
          <w:rFonts w:ascii="Segoe UI" w:eastAsia="Segoe UI" w:hAnsi="Segoe UI" w:cs="Segoe UI"/>
          <w:color w:val="232330"/>
        </w:rPr>
        <w:br/>
        <w:t>whenever they want to, whenever those projects are ready,</w:t>
      </w:r>
    </w:p>
    <w:p w14:paraId="191E0119" w14:textId="77777777" w:rsidR="00D3411E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0:33</w:t>
      </w:r>
      <w:r>
        <w:rPr>
          <w:rFonts w:ascii="Segoe UI" w:eastAsia="Segoe UI" w:hAnsi="Segoe UI" w:cs="Segoe UI"/>
          <w:color w:val="232330"/>
        </w:rPr>
        <w:br/>
        <w:t>and we can consider it as part of the funding proposal.</w:t>
      </w:r>
    </w:p>
    <w:p w14:paraId="6554BD37" w14:textId="77777777" w:rsidR="00D3411E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0:35</w:t>
      </w:r>
      <w:r>
        <w:rPr>
          <w:rFonts w:ascii="Segoe UI" w:eastAsia="Segoe UI" w:hAnsi="Segoe UI" w:cs="Segoe UI"/>
          <w:color w:val="232330"/>
        </w:rPr>
        <w:br/>
        <w:t>At any time a community housing provider can now</w:t>
      </w:r>
    </w:p>
    <w:p w14:paraId="4A4CB6D3" w14:textId="77777777" w:rsidR="00D3411E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br/>
        <w:t>0:37</w:t>
      </w:r>
      <w:r>
        <w:rPr>
          <w:rFonts w:ascii="Segoe UI" w:eastAsia="Segoe UI" w:hAnsi="Segoe UI" w:cs="Segoe UI"/>
          <w:color w:val="232330"/>
        </w:rPr>
        <w:br/>
        <w:t>come and talk to someone in the department about their projects</w:t>
      </w:r>
    </w:p>
    <w:p w14:paraId="36AD34CB" w14:textId="77777777" w:rsidR="00D3411E" w:rsidRDefault="00000000">
      <w:pPr>
        <w:spacing w:after="110"/>
      </w:pPr>
      <w:r>
        <w:rPr>
          <w:rFonts w:ascii="Segoe UI" w:eastAsia="Segoe UI" w:hAnsi="Segoe UI" w:cs="Segoe UI"/>
          <w:color w:val="5A5A71"/>
        </w:rPr>
        <w:lastRenderedPageBreak/>
        <w:br/>
        <w:t>0:40</w:t>
      </w:r>
      <w:r>
        <w:rPr>
          <w:rFonts w:ascii="Segoe UI" w:eastAsia="Segoe UI" w:hAnsi="Segoe UI" w:cs="Segoe UI"/>
          <w:color w:val="232330"/>
        </w:rPr>
        <w:br/>
        <w:t>and whether that meets the department's priorities for delivering housing.</w:t>
      </w:r>
    </w:p>
    <w:p w14:paraId="5622FE36" w14:textId="77777777" w:rsidR="00D3411E" w:rsidRDefault="00000000">
      <w:pPr>
        <w:spacing w:after="110"/>
      </w:pPr>
      <w:r>
        <w:br/>
      </w:r>
      <w:r w:rsidR="1D05634D" w:rsidRPr="1D05634D">
        <w:rPr>
          <w:color w:val="5A5A71"/>
          <w:lang w:val="en-US"/>
        </w:rPr>
        <w:t>0:43</w:t>
      </w:r>
      <w:r>
        <w:br/>
      </w:r>
      <w:r w:rsidR="1D05634D" w:rsidRPr="1D05634D">
        <w:rPr>
          <w:color w:val="232330"/>
          <w:lang w:val="en-US"/>
        </w:rPr>
        <w:t xml:space="preserve">There's lots of </w:t>
      </w:r>
      <w:proofErr w:type="gramStart"/>
      <w:r w:rsidR="1D05634D" w:rsidRPr="1D05634D">
        <w:rPr>
          <w:color w:val="232330"/>
          <w:lang w:val="en-US"/>
        </w:rPr>
        <w:t>really good</w:t>
      </w:r>
      <w:proofErr w:type="gramEnd"/>
      <w:r w:rsidR="1D05634D" w:rsidRPr="1D05634D">
        <w:rPr>
          <w:color w:val="232330"/>
          <w:lang w:val="en-US"/>
        </w:rPr>
        <w:t xml:space="preserve"> projects out there and I got the sense</w:t>
      </w:r>
    </w:p>
    <w:p w14:paraId="3894F809" w14:textId="77777777" w:rsidR="00D3411E" w:rsidRDefault="00000000">
      <w:pPr>
        <w:spacing w:after="110"/>
      </w:pPr>
      <w:r>
        <w:br/>
      </w:r>
      <w:r w:rsidR="1D05634D" w:rsidRPr="1D05634D">
        <w:rPr>
          <w:color w:val="5A5A71"/>
          <w:lang w:val="en-US"/>
        </w:rPr>
        <w:t>0:46</w:t>
      </w:r>
      <w:r>
        <w:br/>
      </w:r>
      <w:r w:rsidR="1D05634D" w:rsidRPr="1D05634D">
        <w:rPr>
          <w:color w:val="232330"/>
          <w:lang w:val="en-US"/>
        </w:rPr>
        <w:t>that the community housing sector is ready to submit a huge wave of really</w:t>
      </w:r>
    </w:p>
    <w:p w14:paraId="15861932" w14:textId="77777777" w:rsidR="00D3411E" w:rsidRDefault="00000000">
      <w:pPr>
        <w:spacing w:after="110"/>
      </w:pPr>
      <w:r>
        <w:br/>
      </w:r>
      <w:r w:rsidR="1D05634D" w:rsidRPr="1D05634D">
        <w:rPr>
          <w:color w:val="5A5A71"/>
          <w:lang w:val="en-US"/>
        </w:rPr>
        <w:t>0:50</w:t>
      </w:r>
      <w:r>
        <w:br/>
      </w:r>
      <w:r w:rsidR="1D05634D" w:rsidRPr="1D05634D">
        <w:rPr>
          <w:color w:val="232330"/>
          <w:lang w:val="en-US"/>
        </w:rPr>
        <w:t xml:space="preserve">exciting projects for us to consider </w:t>
      </w:r>
      <w:proofErr w:type="gramStart"/>
      <w:r w:rsidR="1D05634D" w:rsidRPr="1D05634D">
        <w:rPr>
          <w:color w:val="232330"/>
          <w:lang w:val="en-US"/>
        </w:rPr>
        <w:t>and, and</w:t>
      </w:r>
      <w:proofErr w:type="gramEnd"/>
      <w:r w:rsidR="1D05634D" w:rsidRPr="1D05634D">
        <w:rPr>
          <w:color w:val="232330"/>
          <w:lang w:val="en-US"/>
        </w:rPr>
        <w:t xml:space="preserve"> start developing on the ground.</w:t>
      </w:r>
    </w:p>
    <w:sectPr w:rsidR="00D3411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B87CC"/>
    <w:multiLevelType w:val="hybridMultilevel"/>
    <w:tmpl w:val="CF4C4716"/>
    <w:lvl w:ilvl="0" w:tplc="8E0C04B6">
      <w:start w:val="1"/>
      <w:numFmt w:val="bullet"/>
      <w:lvlText w:val="●"/>
      <w:lvlJc w:val="left"/>
      <w:pPr>
        <w:ind w:left="720" w:hanging="360"/>
      </w:pPr>
    </w:lvl>
    <w:lvl w:ilvl="1" w:tplc="FA02A1A8">
      <w:start w:val="1"/>
      <w:numFmt w:val="bullet"/>
      <w:lvlText w:val="○"/>
      <w:lvlJc w:val="left"/>
      <w:pPr>
        <w:ind w:left="1440" w:hanging="360"/>
      </w:pPr>
    </w:lvl>
    <w:lvl w:ilvl="2" w:tplc="206064AC">
      <w:start w:val="1"/>
      <w:numFmt w:val="bullet"/>
      <w:lvlText w:val="■"/>
      <w:lvlJc w:val="left"/>
      <w:pPr>
        <w:ind w:left="2160" w:hanging="360"/>
      </w:pPr>
    </w:lvl>
    <w:lvl w:ilvl="3" w:tplc="8BAE34FE">
      <w:start w:val="1"/>
      <w:numFmt w:val="bullet"/>
      <w:lvlText w:val="●"/>
      <w:lvlJc w:val="left"/>
      <w:pPr>
        <w:ind w:left="2880" w:hanging="360"/>
      </w:pPr>
    </w:lvl>
    <w:lvl w:ilvl="4" w:tplc="4FEC85EC">
      <w:start w:val="1"/>
      <w:numFmt w:val="bullet"/>
      <w:lvlText w:val="○"/>
      <w:lvlJc w:val="left"/>
      <w:pPr>
        <w:ind w:left="3600" w:hanging="360"/>
      </w:pPr>
    </w:lvl>
    <w:lvl w:ilvl="5" w:tplc="0FD0F030">
      <w:start w:val="1"/>
      <w:numFmt w:val="bullet"/>
      <w:lvlText w:val="■"/>
      <w:lvlJc w:val="left"/>
      <w:pPr>
        <w:ind w:left="4320" w:hanging="360"/>
      </w:pPr>
    </w:lvl>
    <w:lvl w:ilvl="6" w:tplc="0DF23DF6">
      <w:start w:val="1"/>
      <w:numFmt w:val="bullet"/>
      <w:lvlText w:val="●"/>
      <w:lvlJc w:val="left"/>
      <w:pPr>
        <w:ind w:left="5040" w:hanging="360"/>
      </w:pPr>
    </w:lvl>
    <w:lvl w:ilvl="7" w:tplc="972272A0">
      <w:start w:val="1"/>
      <w:numFmt w:val="bullet"/>
      <w:lvlText w:val="●"/>
      <w:lvlJc w:val="left"/>
      <w:pPr>
        <w:ind w:left="5760" w:hanging="360"/>
      </w:pPr>
    </w:lvl>
    <w:lvl w:ilvl="8" w:tplc="E080401A">
      <w:start w:val="1"/>
      <w:numFmt w:val="bullet"/>
      <w:lvlText w:val="●"/>
      <w:lvlJc w:val="left"/>
      <w:pPr>
        <w:ind w:left="6480" w:hanging="360"/>
      </w:pPr>
    </w:lvl>
  </w:abstractNum>
  <w:num w:numId="1" w16cid:durableId="14973827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05634D"/>
    <w:rsid w:val="001336EF"/>
    <w:rsid w:val="00D1145C"/>
    <w:rsid w:val="00D3411E"/>
    <w:rsid w:val="1D05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D068"/>
  <w15:docId w15:val="{02ADA231-F0D1-4975-B04C-3E75AB55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90179A824E248AB18B1AB4EA95AA8" ma:contentTypeVersion="20" ma:contentTypeDescription="Create a new document." ma:contentTypeScope="" ma:versionID="95db8f4db9dbe1d5f899732d710ac83f">
  <xsd:schema xmlns:xsd="http://www.w3.org/2001/XMLSchema" xmlns:xs="http://www.w3.org/2001/XMLSchema" xmlns:p="http://schemas.microsoft.com/office/2006/metadata/properties" xmlns:ns2="48475f9f-4b1e-4d62-958e-15b20b62e57f" xmlns:ns3="382821f4-b062-48ca-abca-08d03b98c8df" targetNamespace="http://schemas.microsoft.com/office/2006/metadata/properties" ma:root="true" ma:fieldsID="1c170a79976a0a81f30f02a5e01dcc75" ns2:_="" ns3:_="">
    <xsd:import namespace="48475f9f-4b1e-4d62-958e-15b20b62e57f"/>
    <xsd:import namespace="382821f4-b062-48ca-abca-08d03b98c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uppliedb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75f9f-4b1e-4d62-958e-15b20b62e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ppliedby" ma:index="26" nillable="true" ma:displayName="Supplied by" ma:format="Dropdown" ma:internalName="Suppliedby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821f4-b062-48ca-abca-08d03b98c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5db5ad-ffab-432d-bfe6-4472c8b2a8ea}" ma:internalName="TaxCatchAll" ma:showField="CatchAllData" ma:web="382821f4-b062-48ca-abca-08d03b98c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2821f4-b062-48ca-abca-08d03b98c8df" xsi:nil="true"/>
    <lcf76f155ced4ddcb4097134ff3c332f xmlns="48475f9f-4b1e-4d62-958e-15b20b62e57f">
      <Terms xmlns="http://schemas.microsoft.com/office/infopath/2007/PartnerControls"/>
    </lcf76f155ced4ddcb4097134ff3c332f>
    <Suppliedby xmlns="48475f9f-4b1e-4d62-958e-15b20b62e5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E0996-8159-4F45-97B4-F0DB219F4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75f9f-4b1e-4d62-958e-15b20b62e57f"/>
    <ds:schemaRef ds:uri="382821f4-b062-48ca-abca-08d03b98c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DCC4E-BB65-4751-9B11-B35B143E8E81}">
  <ds:schemaRefs>
    <ds:schemaRef ds:uri="http://schemas.microsoft.com/office/2006/metadata/properties"/>
    <ds:schemaRef ds:uri="http://schemas.microsoft.com/office/infopath/2007/PartnerControls"/>
    <ds:schemaRef ds:uri="382821f4-b062-48ca-abca-08d03b98c8df"/>
    <ds:schemaRef ds:uri="48475f9f-4b1e-4d62-958e-15b20b62e57f"/>
  </ds:schemaRefs>
</ds:datastoreItem>
</file>

<file path=customXml/itemProps3.xml><?xml version="1.0" encoding="utf-8"?>
<ds:datastoreItem xmlns:ds="http://schemas.openxmlformats.org/officeDocument/2006/customXml" ds:itemID="{BDF4283E-BC4F-48B3-8F15-FD399AF71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QCHIP Sam Betros transcript</vt:lpstr>
    </vt:vector>
  </TitlesOfParts>
  <Company>Queensland Government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QCHIP Sam Betros transcript</dc:title>
  <dc:creator>Queensland Government</dc:creator>
  <cp:lastModifiedBy>Clay McDonald</cp:lastModifiedBy>
  <cp:revision>3</cp:revision>
  <dcterms:created xsi:type="dcterms:W3CDTF">2025-09-16T00:22:00Z</dcterms:created>
  <dcterms:modified xsi:type="dcterms:W3CDTF">2025-09-16T04:30:00Z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0x0101003AE90179A824E248AB18B1AB4EA95AA8</vt:lpwstr>
  </property>
  <property fmtid="{D5CDD505-2E9C-101B-9397-08002B2CF9AE}" pid="3" name="MediaServiceImageTags">
    <vt:lpwstr/>
  </property>
</Properties>
</file>